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JRQ-25型温控加热器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电压220V～   频率50Hz   功率2500W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72"/>
          <w:szCs w:val="7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72"/>
          <w:szCs w:val="72"/>
          <w:lang w:val="en-US" w:eastAsia="zh-CN"/>
        </w:rPr>
        <w:t>产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72"/>
          <w:szCs w:val="7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72"/>
          <w:szCs w:val="72"/>
          <w:lang w:val="en-US" w:eastAsia="zh-CN"/>
        </w:rPr>
        <w:t>品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72"/>
          <w:szCs w:val="7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72"/>
          <w:szCs w:val="72"/>
          <w:lang w:val="en-US" w:eastAsia="zh-CN"/>
        </w:rPr>
        <w:t>说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72"/>
          <w:szCs w:val="7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72"/>
          <w:szCs w:val="72"/>
          <w:lang w:val="en-US" w:eastAsia="zh-CN"/>
        </w:rPr>
        <w:t>明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72"/>
          <w:szCs w:val="7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72"/>
          <w:szCs w:val="72"/>
          <w:lang w:val="en-US" w:eastAsia="zh-CN"/>
        </w:rPr>
        <w:t>书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中国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上海沪怡电气科技有限公司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上海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电话：021-66059366  186-1611-9113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JRQ-25型温控加热器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使用说明书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特点和用途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本产品采用金属管状电热元件、不锈钢（铁）防护罩、温度控制仪等主要材料和部件组成，其特点是：加热时无噪音、无烟、无味、温度均匀和无燥热感，热负荷小，使用寿命长，而且无维修和保养要求，机械强度高、安装简便、外形美观，使用安全等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本产品适用于野外工作车辆、活动板房、宾馆、实验室、手术室、室内娱乐场所，暖房等冬季取暖保温。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技术指标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发热当量（1KW）860大卡/h        2.使用空间10立方米/KW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绝缘电阻（冷态）≥10Ω          4.耐压试验1500V/min通过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控温范围：0℃－30℃             6.使用寿命﹥5000h（连续使用）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安装及使用方法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加热器的四角设有固定安装孔，每角三个孔可任意选用两孔使用，先将加热器安装支架上（安装支架形式用户可自己设计），然后固定在墙壁上，安装位置应使任何壁体保持1公分距离，地面保持20公分以上距离，防止长期使用造成壁体老化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将温度控制仪固定在墙壁上，位置应与加热器保持10mm以上距离、防止控温仪假动作，按接线图将电源接控温仪，再将控温仪的输出孔用线和加热器的瓷接头接通，并接好底线，确保安全。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接通电源后，将接线端子的盖子装好，将温度旋钮调至所需温度的刻度，将开关旋钮调至II档，当室内温度低于所需温度时电源自动接通；加热器工作，反之，电源自动断开加热器停止发热，选择开关分为五档，II档为两块加热器同时工作，RI、RII各指一片电热板，并有相应信号灯显示，OFF两档为关档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警告：为避免过热，禁止覆盖加热器。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如果电源软线损坏，为了避免危险，必须由制造厂，其维修部或类似部门的专业人员更换。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加热器工作环境相对湿度应小于85%。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严禁在易燃、易腐蚀的环境中保管和使用。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严禁将加热器直接按放在电源插座下面。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严禁将易燃、易爆、潮湿的物品放在加热器上面以免发生事故。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禁止在浴室内使用，如需使用请与我厂订购防水加热器。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售后服务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凡使用我公司生产的产品均实行“三包”并提供一切技术和服务咨询。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用户如需要特殊规格和技术的，请与我公司技术部联系，我公司将竭诚满足。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          公司名称：上海沪怡电气科技有限公司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          地址：上海市普陀区常和路100号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          电话：021-66059366  18616119113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          传真：021-66260198</w:t>
      </w:r>
    </w:p>
    <w:sectPr>
      <w:pgSz w:w="16838" w:h="11906" w:orient="landscape"/>
      <w:pgMar w:top="1134" w:right="850" w:bottom="1134" w:left="850" w:header="851" w:footer="992" w:gutter="0"/>
      <w:cols w:equalWidth="0" w:num="2">
        <w:col w:w="7357" w:space="425"/>
        <w:col w:w="7356"/>
      </w:cols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1274089">
    <w:nsid w:val="5680AF69"/>
    <w:multiLevelType w:val="singleLevel"/>
    <w:tmpl w:val="5680AF69"/>
    <w:lvl w:ilvl="0" w:tentative="1">
      <w:start w:val="3"/>
      <w:numFmt w:val="chineseCounting"/>
      <w:suff w:val="nothing"/>
      <w:lvlText w:val="%1、"/>
      <w:lvlJc w:val="left"/>
    </w:lvl>
  </w:abstractNum>
  <w:abstractNum w:abstractNumId="1451271299">
    <w:nsid w:val="5680A483"/>
    <w:multiLevelType w:val="singleLevel"/>
    <w:tmpl w:val="5680A483"/>
    <w:lvl w:ilvl="0" w:tentative="1">
      <w:start w:val="1"/>
      <w:numFmt w:val="chineseCounting"/>
      <w:suff w:val="nothing"/>
      <w:lvlText w:val="%1、"/>
      <w:lvlJc w:val="left"/>
    </w:lvl>
  </w:abstractNum>
  <w:abstractNum w:abstractNumId="1451272020">
    <w:nsid w:val="5680A754"/>
    <w:multiLevelType w:val="singleLevel"/>
    <w:tmpl w:val="5680A754"/>
    <w:lvl w:ilvl="0" w:tentative="1">
      <w:start w:val="5"/>
      <w:numFmt w:val="decimal"/>
      <w:suff w:val="nothing"/>
      <w:lvlText w:val="%1."/>
      <w:lvlJc w:val="left"/>
    </w:lvl>
  </w:abstractNum>
  <w:abstractNum w:abstractNumId="1451274806">
    <w:nsid w:val="5680B236"/>
    <w:multiLevelType w:val="singleLevel"/>
    <w:tmpl w:val="5680B236"/>
    <w:lvl w:ilvl="0" w:tentative="1">
      <w:start w:val="1"/>
      <w:numFmt w:val="decimal"/>
      <w:suff w:val="nothing"/>
      <w:lvlText w:val="%1."/>
      <w:lvlJc w:val="left"/>
    </w:lvl>
  </w:abstractNum>
  <w:abstractNum w:abstractNumId="1451275188">
    <w:nsid w:val="5680B3B4"/>
    <w:multiLevelType w:val="singleLevel"/>
    <w:tmpl w:val="5680B3B4"/>
    <w:lvl w:ilvl="0" w:tentative="1">
      <w:start w:val="1"/>
      <w:numFmt w:val="decimal"/>
      <w:suff w:val="nothing"/>
      <w:lvlText w:val="%1."/>
      <w:lvlJc w:val="left"/>
    </w:lvl>
  </w:abstractNum>
  <w:abstractNum w:abstractNumId="1451275107">
    <w:nsid w:val="5680B363"/>
    <w:multiLevelType w:val="singleLevel"/>
    <w:tmpl w:val="5680B363"/>
    <w:lvl w:ilvl="0" w:tentative="1">
      <w:start w:val="5"/>
      <w:numFmt w:val="chineseCounting"/>
      <w:suff w:val="nothing"/>
      <w:lvlText w:val="%1、"/>
      <w:lvlJc w:val="left"/>
    </w:lvl>
  </w:abstractNum>
  <w:abstractNum w:abstractNumId="1451271930">
    <w:nsid w:val="5680A6FA"/>
    <w:multiLevelType w:val="singleLevel"/>
    <w:tmpl w:val="5680A6FA"/>
    <w:lvl w:ilvl="0" w:tentative="1">
      <w:start w:val="3"/>
      <w:numFmt w:val="decimal"/>
      <w:suff w:val="nothing"/>
      <w:lvlText w:val="%1."/>
      <w:lvlJc w:val="left"/>
    </w:lvl>
  </w:abstractNum>
  <w:abstractNum w:abstractNumId="1451274308">
    <w:nsid w:val="5680B044"/>
    <w:multiLevelType w:val="singleLevel"/>
    <w:tmpl w:val="5680B044"/>
    <w:lvl w:ilvl="0" w:tentative="1">
      <w:start w:val="1"/>
      <w:numFmt w:val="decimal"/>
      <w:suff w:val="nothing"/>
      <w:lvlText w:val="%1."/>
      <w:lvlJc w:val="left"/>
    </w:lvl>
  </w:abstractNum>
  <w:abstractNum w:abstractNumId="1451274760">
    <w:nsid w:val="5680B208"/>
    <w:multiLevelType w:val="singleLevel"/>
    <w:tmpl w:val="5680B208"/>
    <w:lvl w:ilvl="0" w:tentative="1">
      <w:start w:val="4"/>
      <w:numFmt w:val="chineseCounting"/>
      <w:suff w:val="nothing"/>
      <w:lvlText w:val="%1、"/>
      <w:lvlJc w:val="left"/>
    </w:lvl>
  </w:abstractNum>
  <w:abstractNum w:abstractNumId="1451271829">
    <w:nsid w:val="5680A695"/>
    <w:multiLevelType w:val="singleLevel"/>
    <w:tmpl w:val="5680A695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51271299"/>
  </w:num>
  <w:num w:numId="2">
    <w:abstractNumId w:val="1451271829"/>
  </w:num>
  <w:num w:numId="3">
    <w:abstractNumId w:val="1451271930"/>
  </w:num>
  <w:num w:numId="4">
    <w:abstractNumId w:val="1451272020"/>
  </w:num>
  <w:num w:numId="5">
    <w:abstractNumId w:val="1451274089"/>
  </w:num>
  <w:num w:numId="6">
    <w:abstractNumId w:val="1451274308"/>
  </w:num>
  <w:num w:numId="7">
    <w:abstractNumId w:val="1451274760"/>
  </w:num>
  <w:num w:numId="8">
    <w:abstractNumId w:val="1451274806"/>
  </w:num>
  <w:num w:numId="9">
    <w:abstractNumId w:val="1451275107"/>
  </w:num>
  <w:num w:numId="10">
    <w:abstractNumId w:val="14512751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756E3"/>
    <w:rsid w:val="038D2B62"/>
    <w:rsid w:val="0FC264EA"/>
    <w:rsid w:val="198D747A"/>
    <w:rsid w:val="1B764D9C"/>
    <w:rsid w:val="1D746DE1"/>
    <w:rsid w:val="3BC52C1E"/>
    <w:rsid w:val="428756E3"/>
    <w:rsid w:val="54CD6D5D"/>
    <w:rsid w:val="666C4E98"/>
    <w:rsid w:val="6A47646D"/>
    <w:rsid w:val="741373FD"/>
    <w:rsid w:val="7C1E2155"/>
    <w:rsid w:val="7EC377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2015-12-28T02:41:00Z</dcterms:created>
  <dc:creator>Administrator</dc:creator>
  <cp:lastModifiedBy>Administrator</cp:lastModifiedBy>
  <cp:lastPrinted>2015-12-28T04:32:13Z</cp:lastPrinted>
  <dcterms:modified xsi:type="dcterms:W3CDTF">2015-12-28T04:32:50Z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